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69B8" w:rsidRPr="00804F4B" w:rsidRDefault="001369B8"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B2535D">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FD24BB">
              <w:rPr>
                <w:b/>
                <w:sz w:val="22"/>
                <w:szCs w:val="22"/>
                <w:lang w:val="it-IT" w:bidi="it-IT"/>
              </w:rPr>
              <w:t>3</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(ai sensi degli artt. 46 e 47 del d.P.R. n. 445 del 28 dicembre 2000)</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7A79C8" w:rsidRDefault="00366CD3" w:rsidP="007A79C8">
            <w:pPr>
              <w:spacing w:line="360" w:lineRule="auto"/>
              <w:jc w:val="center"/>
              <w:rPr>
                <w:b/>
                <w:sz w:val="22"/>
                <w:szCs w:val="22"/>
                <w:lang w:val="it-IT" w:bidi="it-IT"/>
              </w:rPr>
            </w:pPr>
            <w:r w:rsidRPr="0041238D">
              <w:rPr>
                <w:b/>
                <w:sz w:val="22"/>
                <w:szCs w:val="22"/>
                <w:lang w:val="it-IT" w:bidi="it-IT"/>
              </w:rPr>
              <w:t>Procedura aperta in ambito comunitario, ai sensi degli artt. 54 e 60 del D.Lgs. n. 50/2016</w:t>
            </w:r>
            <w:r w:rsidR="007A79C8">
              <w:rPr>
                <w:b/>
                <w:sz w:val="22"/>
                <w:szCs w:val="22"/>
                <w:lang w:val="it-IT" w:bidi="it-IT"/>
              </w:rPr>
              <w:t xml:space="preserve">, </w:t>
            </w:r>
          </w:p>
          <w:p w:rsidR="007A79C8" w:rsidRDefault="007A79C8" w:rsidP="007A79C8">
            <w:pPr>
              <w:spacing w:line="360" w:lineRule="auto"/>
              <w:jc w:val="center"/>
              <w:rPr>
                <w:b/>
                <w:sz w:val="22"/>
                <w:szCs w:val="22"/>
                <w:lang w:val="it-IT" w:bidi="it-IT"/>
              </w:rPr>
            </w:pPr>
            <w:r>
              <w:rPr>
                <w:b/>
                <w:sz w:val="22"/>
                <w:szCs w:val="22"/>
                <w:lang w:val="it-IT" w:bidi="it-IT"/>
              </w:rPr>
              <w:t>per</w:t>
            </w:r>
            <w:r w:rsidR="00366CD3" w:rsidRPr="0041238D">
              <w:rPr>
                <w:b/>
                <w:sz w:val="22"/>
                <w:szCs w:val="22"/>
                <w:lang w:val="it-IT" w:bidi="it-IT"/>
              </w:rPr>
              <w:t xml:space="preserve"> l’affidamento del</w:t>
            </w:r>
          </w:p>
          <w:p w:rsidR="007A79C8" w:rsidRPr="007A79C8" w:rsidRDefault="007A79C8" w:rsidP="007A79C8">
            <w:pPr>
              <w:spacing w:line="360" w:lineRule="auto"/>
              <w:jc w:val="center"/>
              <w:rPr>
                <w:color w:val="000000"/>
                <w:lang w:val="it-IT" w:eastAsia="it-IT"/>
              </w:rPr>
            </w:pPr>
            <w:r w:rsidRPr="007A79C8">
              <w:rPr>
                <w:b/>
                <w:i/>
                <w:color w:val="000000"/>
                <w:lang w:val="it-IT" w:eastAsia="it-IT"/>
              </w:rPr>
              <w:t xml:space="preserve">“Servizio di cassa </w:t>
            </w:r>
            <w:r w:rsidR="0009076E">
              <w:rPr>
                <w:b/>
                <w:i/>
                <w:color w:val="000000"/>
                <w:lang w:val="it-IT" w:eastAsia="it-IT"/>
              </w:rPr>
              <w:t>a favore dell’I</w:t>
            </w:r>
            <w:r w:rsidR="00314FD2">
              <w:rPr>
                <w:b/>
                <w:i/>
                <w:color w:val="000000"/>
                <w:lang w:val="it-IT" w:eastAsia="it-IT"/>
              </w:rPr>
              <w:t xml:space="preserve">stituto Comprensivo </w:t>
            </w:r>
            <w:r w:rsidR="000E0C16">
              <w:rPr>
                <w:b/>
                <w:i/>
                <w:color w:val="000000"/>
                <w:lang w:val="it-IT" w:eastAsia="it-IT"/>
              </w:rPr>
              <w:t>Nicola Sole</w:t>
            </w:r>
            <w:r w:rsidRPr="007A79C8">
              <w:rPr>
                <w:b/>
                <w:i/>
                <w:color w:val="000000"/>
                <w:lang w:val="it-IT" w:eastAsia="it-IT"/>
              </w:rPr>
              <w:t>”</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B609FD" w:rsidRPr="00804F4B" w:rsidRDefault="00B609FD" w:rsidP="0079797B">
      <w:pPr>
        <w:rPr>
          <w:sz w:val="22"/>
          <w:szCs w:val="22"/>
          <w:lang w:val="it-IT"/>
        </w:rPr>
      </w:pPr>
    </w:p>
    <w:p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42A43">
      <w:pPr>
        <w:rPr>
          <w:b/>
          <w:sz w:val="22"/>
          <w:szCs w:val="22"/>
          <w:lang w:val="it-IT"/>
        </w:rPr>
      </w:pPr>
      <w:r w:rsidRPr="00804F4B">
        <w:rPr>
          <w:b/>
          <w:sz w:val="22"/>
          <w:szCs w:val="22"/>
          <w:lang w:val="it-IT"/>
        </w:rPr>
        <w:t>dell’Operatore/Impresa: ____________________________________</w:t>
      </w:r>
    </w:p>
    <w:p w:rsidR="008860BA" w:rsidRPr="00804F4B" w:rsidRDefault="008860BA" w:rsidP="00C42A43">
      <w:pPr>
        <w:rPr>
          <w:sz w:val="22"/>
          <w:szCs w:val="22"/>
          <w:lang w:val="it-IT"/>
        </w:rPr>
      </w:pPr>
      <w:r w:rsidRPr="00804F4B">
        <w:rPr>
          <w:b/>
          <w:sz w:val="22"/>
          <w:szCs w:val="22"/>
          <w:lang w:val="it-IT"/>
        </w:rPr>
        <w:t>con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B2535D">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Pr="00804F4B" w:rsidRDefault="008860BA" w:rsidP="008860BA">
      <w:pPr>
        <w:jc w:val="both"/>
        <w:rPr>
          <w:b/>
          <w:sz w:val="22"/>
          <w:szCs w:val="22"/>
          <w:lang w:val="it-IT"/>
        </w:rPr>
      </w:pPr>
      <w:r w:rsidRPr="00804F4B">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R="0068692C" w:rsidRPr="00804F4B">
        <w:rPr>
          <w:b/>
          <w:sz w:val="22"/>
          <w:szCs w:val="22"/>
          <w:lang w:val="it-IT"/>
        </w:rPr>
        <w:t>.</w:t>
      </w:r>
    </w:p>
    <w:p w:rsidR="008860BA" w:rsidRPr="00804F4B" w:rsidRDefault="008860BA" w:rsidP="008860BA">
      <w:pPr>
        <w:jc w:val="both"/>
        <w:rPr>
          <w:b/>
          <w:sz w:val="22"/>
          <w:szCs w:val="22"/>
          <w:lang w:val="it-IT"/>
        </w:rPr>
      </w:pPr>
    </w:p>
    <w:p w:rsidR="008860BA" w:rsidRPr="00804F4B" w:rsidRDefault="008860BA" w:rsidP="008860BA">
      <w:pPr>
        <w:jc w:val="both"/>
        <w:rPr>
          <w:b/>
          <w:sz w:val="22"/>
          <w:szCs w:val="22"/>
          <w:lang w:val="it-IT"/>
        </w:rPr>
      </w:pPr>
    </w:p>
    <w:p w:rsidR="00F625ED" w:rsidRPr="00804F4B" w:rsidRDefault="00882129" w:rsidP="00F625ED">
      <w:pPr>
        <w:jc w:val="center"/>
        <w:outlineLvl w:val="0"/>
        <w:rPr>
          <w:b/>
          <w:sz w:val="22"/>
          <w:szCs w:val="22"/>
          <w:lang w:val="it-IT"/>
        </w:rPr>
      </w:pPr>
      <w:r w:rsidRPr="00804F4B">
        <w:rPr>
          <w:b/>
          <w:sz w:val="22"/>
          <w:szCs w:val="22"/>
          <w:lang w:val="it-IT"/>
        </w:rPr>
        <w:t>DICHIARA</w:t>
      </w:r>
    </w:p>
    <w:p w:rsidR="006814E8" w:rsidRPr="00804F4B" w:rsidRDefault="006814E8" w:rsidP="00F625ED">
      <w:pPr>
        <w:jc w:val="center"/>
        <w:outlineLvl w:val="0"/>
        <w:rPr>
          <w:b/>
          <w:sz w:val="22"/>
          <w:szCs w:val="22"/>
          <w:lang w:val="it-IT"/>
        </w:rPr>
      </w:pPr>
    </w:p>
    <w:p w:rsidR="00D756D9" w:rsidRPr="00804F4B" w:rsidRDefault="00D756D9" w:rsidP="00671B8B">
      <w:pPr>
        <w:jc w:val="both"/>
        <w:rPr>
          <w:b/>
          <w:sz w:val="22"/>
          <w:szCs w:val="22"/>
          <w:lang w:val="it-IT"/>
        </w:rPr>
      </w:pPr>
    </w:p>
    <w:p w:rsidR="00671B8B" w:rsidRPr="00804F4B" w:rsidRDefault="00671B8B" w:rsidP="00C1464C">
      <w:pPr>
        <w:spacing w:after="120"/>
        <w:jc w:val="both"/>
        <w:rPr>
          <w:sz w:val="22"/>
          <w:szCs w:val="22"/>
          <w:lang w:val="it-IT"/>
        </w:rPr>
      </w:pPr>
      <w:r w:rsidRPr="00804F4B">
        <w:rPr>
          <w:sz w:val="22"/>
          <w:szCs w:val="22"/>
          <w:lang w:val="it-IT"/>
        </w:rPr>
        <w:t>in relazione al Bando di Gara per la procedura in oggetto, di partecipare alla procedura</w:t>
      </w:r>
      <w:r w:rsidR="00D6651C" w:rsidRPr="00804F4B">
        <w:rPr>
          <w:sz w:val="22"/>
          <w:szCs w:val="22"/>
          <w:lang w:val="it-IT"/>
        </w:rPr>
        <w:t xml:space="preserve"> medesima</w:t>
      </w:r>
      <w:r w:rsidRPr="00804F4B">
        <w:rPr>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lastRenderedPageBreak/>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lastRenderedPageBreak/>
        <w:t>□</w:t>
      </w:r>
      <w:r w:rsidRPr="00804F4B">
        <w:rPr>
          <w:sz w:val="22"/>
          <w:szCs w:val="22"/>
          <w:lang w:val="it-IT"/>
        </w:rPr>
        <w:tab/>
        <w:t>come G.E.I.E.</w:t>
      </w:r>
    </w:p>
    <w:p w:rsidR="00844384" w:rsidRPr="00804F4B" w:rsidRDefault="00844384" w:rsidP="00C1464C">
      <w:pPr>
        <w:spacing w:after="120"/>
        <w:jc w:val="center"/>
        <w:outlineLvl w:val="0"/>
        <w:rPr>
          <w:b/>
          <w:sz w:val="22"/>
          <w:szCs w:val="22"/>
          <w:lang w:val="it-IT"/>
        </w:rPr>
      </w:pPr>
    </w:p>
    <w:p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D.Lgs.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[oppure]</w:t>
      </w:r>
    </w:p>
    <w:p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B2535D"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B2535D"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della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Artt. 20 e 24 del D.Lgs.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che, ai fini di cui all’art. 80, comma 3, del D.Lgs.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w:t>
      </w:r>
      <w:r w:rsidRPr="00804F4B">
        <w:rPr>
          <w:b/>
          <w:i/>
          <w:sz w:val="22"/>
          <w:szCs w:val="22"/>
          <w:lang w:val="it-IT"/>
        </w:rPr>
        <w:lastRenderedPageBreak/>
        <w:t>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B2535D" w:rsidTr="000B4BC9">
        <w:tc>
          <w:tcPr>
            <w:tcW w:w="1418" w:type="dxa"/>
          </w:tcPr>
          <w:p w:rsidR="0001702B" w:rsidRPr="00804F4B" w:rsidRDefault="0001702B" w:rsidP="000B4BC9">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0B4BC9">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0B4BC9">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0B4BC9">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0B4BC9">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0B4BC9">
            <w:pPr>
              <w:spacing w:after="120"/>
              <w:jc w:val="center"/>
              <w:rPr>
                <w:b/>
                <w:sz w:val="22"/>
                <w:szCs w:val="22"/>
                <w:lang w:val="it-IT"/>
              </w:rPr>
            </w:pPr>
            <w:r w:rsidRPr="00804F4B">
              <w:rPr>
                <w:b/>
                <w:sz w:val="22"/>
                <w:szCs w:val="22"/>
                <w:lang w:val="it-IT"/>
              </w:rPr>
              <w:t>Eventuale data di cessazione della carica</w:t>
            </w:r>
          </w:p>
        </w:tc>
      </w:tr>
      <w:tr w:rsidR="0001702B" w:rsidRPr="00B2535D" w:rsidTr="000B4BC9">
        <w:trPr>
          <w:trHeight w:val="593"/>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B2535D" w:rsidTr="000B4BC9">
        <w:trPr>
          <w:trHeight w:val="517"/>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B2535D" w:rsidTr="000B4BC9">
        <w:trPr>
          <w:trHeight w:val="525"/>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B2535D" w:rsidTr="000B4BC9">
        <w:trPr>
          <w:trHeight w:val="533"/>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r w:rsidR="0001702B" w:rsidRPr="00B2535D" w:rsidTr="000B4BC9">
        <w:trPr>
          <w:trHeight w:val="527"/>
        </w:trPr>
        <w:tc>
          <w:tcPr>
            <w:tcW w:w="1418"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417" w:type="dxa"/>
          </w:tcPr>
          <w:p w:rsidR="0001702B" w:rsidRPr="00804F4B" w:rsidRDefault="0001702B" w:rsidP="000B4BC9">
            <w:pPr>
              <w:spacing w:after="120"/>
              <w:jc w:val="both"/>
              <w:rPr>
                <w:sz w:val="22"/>
                <w:szCs w:val="22"/>
                <w:lang w:val="it-IT"/>
              </w:rPr>
            </w:pPr>
          </w:p>
        </w:tc>
        <w:tc>
          <w:tcPr>
            <w:tcW w:w="1701" w:type="dxa"/>
          </w:tcPr>
          <w:p w:rsidR="0001702B" w:rsidRPr="00804F4B" w:rsidRDefault="0001702B" w:rsidP="000B4BC9">
            <w:pPr>
              <w:spacing w:after="120"/>
              <w:jc w:val="both"/>
              <w:rPr>
                <w:sz w:val="22"/>
                <w:szCs w:val="22"/>
                <w:lang w:val="it-IT"/>
              </w:rPr>
            </w:pPr>
          </w:p>
        </w:tc>
        <w:tc>
          <w:tcPr>
            <w:tcW w:w="1843" w:type="dxa"/>
          </w:tcPr>
          <w:p w:rsidR="0001702B" w:rsidRPr="00804F4B" w:rsidRDefault="0001702B" w:rsidP="000B4BC9">
            <w:pPr>
              <w:spacing w:after="120"/>
              <w:jc w:val="both"/>
              <w:rPr>
                <w:sz w:val="22"/>
                <w:szCs w:val="22"/>
                <w:lang w:val="it-IT"/>
              </w:rPr>
            </w:pPr>
          </w:p>
        </w:tc>
        <w:tc>
          <w:tcPr>
            <w:tcW w:w="1858" w:type="dxa"/>
          </w:tcPr>
          <w:p w:rsidR="0001702B" w:rsidRPr="00804F4B" w:rsidRDefault="0001702B" w:rsidP="000B4BC9">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[oppure]</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D.Lgs.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w:t>
      </w:r>
      <w:r w:rsidRPr="00804F4B">
        <w:rPr>
          <w:sz w:val="22"/>
          <w:szCs w:val="22"/>
          <w:lang w:val="it-IT"/>
        </w:rPr>
        <w:lastRenderedPageBreak/>
        <w:t xml:space="preserve">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B2535D"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t>Cognome, nome</w:t>
            </w:r>
          </w:p>
          <w:p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B2535D"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B2535D"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B2535D"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B2535D"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B2535D"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[oppure]</w:t>
      </w:r>
    </w:p>
    <w:p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[e]</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B2535D"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t>[e]</w:t>
      </w:r>
    </w:p>
    <w:p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B2535D"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w:t>
      </w:r>
      <w:r w:rsidRPr="00804F4B">
        <w:rPr>
          <w:sz w:val="22"/>
          <w:szCs w:val="22"/>
          <w:lang w:val="it-IT"/>
        </w:rPr>
        <w:lastRenderedPageBreak/>
        <w:t xml:space="preserve">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502BA">
      <w:pPr>
        <w:numPr>
          <w:ilvl w:val="0"/>
          <w:numId w:val="2"/>
        </w:numPr>
        <w:spacing w:after="120"/>
        <w:jc w:val="both"/>
        <w:rPr>
          <w:sz w:val="22"/>
          <w:szCs w:val="22"/>
          <w:lang w:val="it-IT"/>
        </w:rPr>
      </w:pPr>
      <w:r w:rsidRPr="00804F4B">
        <w:rPr>
          <w:sz w:val="22"/>
          <w:szCs w:val="22"/>
          <w:lang w:val="it-IT"/>
        </w:rPr>
        <w:t>di essere in regola rispetto alla normativa antimafia, con riferimento a quanto previsto dall’art. 80, comma 2, seconda parte del D.Lgs. n. 50/2016;</w:t>
      </w:r>
    </w:p>
    <w:p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[ovvero]</w:t>
      </w:r>
    </w:p>
    <w:p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[ovvero]</w:t>
      </w:r>
    </w:p>
    <w:p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[ovvero]</w:t>
      </w:r>
    </w:p>
    <w:p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[ovvero]</w:t>
      </w:r>
    </w:p>
    <w:p w:rsidR="005163E5"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D.Lgs.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lastRenderedPageBreak/>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D.Lgs.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w:t>
      </w:r>
      <w:r w:rsidR="0018674F" w:rsidRPr="00804F4B">
        <w:rPr>
          <w:b/>
          <w:sz w:val="22"/>
          <w:szCs w:val="22"/>
          <w:lang w:val="it-IT"/>
        </w:rPr>
        <w:t>ett.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r w:rsidRPr="00804F4B">
        <w:rPr>
          <w:sz w:val="22"/>
          <w:szCs w:val="22"/>
          <w:lang w:val="it-IT"/>
        </w:rPr>
        <w:lastRenderedPageBreak/>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f-bis)</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[ovvero,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lastRenderedPageBreak/>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lastRenderedPageBreak/>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B2535D"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D.Lgs.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lastRenderedPageBreak/>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conomico, delle prescrizioni contenute nella  legge n. 68 del 12 marzo 1999, in materia di assunzioni di soggetti disabili (cfr. sezione A5, lett.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r w:rsidRPr="00804F4B">
        <w:rPr>
          <w:sz w:val="22"/>
          <w:szCs w:val="22"/>
          <w:lang w:val="it-IT"/>
        </w:rPr>
        <w:lastRenderedPageBreak/>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B2535D"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[ovvero]</w:t>
      </w:r>
    </w:p>
    <w:p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D.Lgs.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Ai sensi dell’art. 53, comma 16-ter, del D.Lgs.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D.Lgs. n. 39/2013, ai fini dell’applicazione dei divieti di cui ai precedenti periodi, devono considerarsi dipendenti delle pubbliche amministrazioni anche i soggetti titolari di uno degli incarichi di cui al D.Lgs.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804F4B">
        <w:rPr>
          <w:i/>
          <w:sz w:val="22"/>
          <w:szCs w:val="22"/>
          <w:lang w:val="it-IT"/>
        </w:rPr>
        <w:t>bis,</w:t>
      </w:r>
      <w:r w:rsidR="0073209A" w:rsidRPr="00804F4B">
        <w:rPr>
          <w:sz w:val="22"/>
          <w:szCs w:val="22"/>
          <w:lang w:val="it-IT"/>
        </w:rPr>
        <w:t xml:space="preserve"> comma 6 del R.D. 16 marzo 1942, n. 267;</w:t>
      </w:r>
    </w:p>
    <w:p w:rsidR="0073209A" w:rsidRPr="00804F4B" w:rsidRDefault="0073209A" w:rsidP="0073209A">
      <w:pPr>
        <w:spacing w:after="120"/>
        <w:ind w:left="357"/>
        <w:jc w:val="both"/>
        <w:rPr>
          <w:sz w:val="22"/>
          <w:szCs w:val="22"/>
          <w:lang w:val="it-IT"/>
        </w:rPr>
      </w:pPr>
    </w:p>
    <w:p w:rsidR="001B5AAB" w:rsidRPr="00804F4B" w:rsidRDefault="001B5AAB" w:rsidP="00C1464C">
      <w:pPr>
        <w:spacing w:after="120"/>
        <w:jc w:val="both"/>
        <w:rPr>
          <w:sz w:val="22"/>
          <w:szCs w:val="22"/>
          <w:lang w:val="it-IT"/>
        </w:rPr>
      </w:pPr>
    </w:p>
    <w:p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t>CRITERI DI SELEZIONE</w:t>
      </w:r>
    </w:p>
    <w:p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w:t>
      </w:r>
      <w:r w:rsidRPr="00804F4B">
        <w:rPr>
          <w:sz w:val="22"/>
          <w:szCs w:val="22"/>
          <w:lang w:val="it-IT"/>
        </w:rPr>
        <w:lastRenderedPageBreak/>
        <w:t xml:space="preserve">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di possedere l’autorizzazione all’esercizio dell’attività bancaria ai sensi del D.Lgs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[ovvero]</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[ovvero]</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D.Lgs.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ecogestione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prot.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r w:rsidRPr="00804F4B">
        <w:rPr>
          <w:b/>
          <w:i/>
          <w:color w:val="000000"/>
          <w:sz w:val="22"/>
          <w:szCs w:val="22"/>
          <w:lang w:val="it-IT"/>
        </w:rPr>
        <w:t>PassOE</w:t>
      </w:r>
      <w:r w:rsidRPr="00804F4B">
        <w:rPr>
          <w:color w:val="000000"/>
          <w:sz w:val="22"/>
          <w:szCs w:val="22"/>
          <w:lang w:val="it-IT"/>
        </w:rPr>
        <w:t xml:space="preserve">” all’Autorità Nazionale AntiCorruzione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r w:rsidRPr="00804F4B">
        <w:rPr>
          <w:i/>
          <w:color w:val="000000"/>
          <w:sz w:val="22"/>
          <w:szCs w:val="22"/>
          <w:lang w:val="it-IT"/>
        </w:rPr>
        <w:t>PassOE</w:t>
      </w:r>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r w:rsidRPr="00804F4B">
        <w:rPr>
          <w:b/>
          <w:i/>
          <w:color w:val="000000"/>
          <w:sz w:val="22"/>
          <w:szCs w:val="22"/>
          <w:lang w:val="it-IT"/>
        </w:rPr>
        <w:t>PassOE</w:t>
      </w:r>
      <w:r w:rsidRPr="00804F4B">
        <w:rPr>
          <w:color w:val="000000"/>
          <w:sz w:val="22"/>
          <w:szCs w:val="22"/>
          <w:lang w:val="it-IT"/>
        </w:rPr>
        <w:t xml:space="preserve">” all’A.N.AC.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r w:rsidRPr="00804F4B">
        <w:rPr>
          <w:i/>
          <w:color w:val="000000"/>
          <w:sz w:val="22"/>
          <w:szCs w:val="22"/>
          <w:lang w:val="it-IT"/>
        </w:rPr>
        <w:t>PassOE</w:t>
      </w:r>
      <w:r w:rsidRPr="00804F4B">
        <w:rPr>
          <w:color w:val="000000"/>
          <w:sz w:val="22"/>
          <w:szCs w:val="22"/>
          <w:lang w:val="it-IT"/>
        </w:rPr>
        <w:t xml:space="preserve"> nell’ambito della “Busta A – Documentazione Amministrativa”, ma che si impegna a richiedere all’A.N.AC. il </w:t>
      </w:r>
      <w:r w:rsidRPr="00804F4B">
        <w:rPr>
          <w:i/>
          <w:color w:val="000000"/>
          <w:sz w:val="22"/>
          <w:szCs w:val="22"/>
          <w:lang w:val="it-IT"/>
        </w:rPr>
        <w:t>PassOE</w:t>
      </w:r>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lastRenderedPageBreak/>
        <w:t xml:space="preserve">che l’offerta che andrà a rappresentare alla Stazione Appaltante è rispettosa delle misure per la prevenzione degli infortuni e per l’igiene del lavoro previste dal D.Lgs.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D.Lgs.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D.Lgs.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non è oggetto di provvedimenti di sospensione o interdittivi di cui all’art. 14 del D.Lgs.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AVCpass,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lastRenderedPageBreak/>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ai sensi e per gli effetti del precedente D.Lgs.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(in caso di operatori economici non residenti e privi di stabile organizzazione in Italia) che si impegna ad uniformarsi, in caso di aggiudicazione, alla disciplina di cui agli articoli 17, comma 2, e 53, comma 3 del d.P.R. 633/1972 e a comunicare alla stazione appaltante la nomina del proprio rappresentante fiscale, nelle forme di legge.</w:t>
      </w:r>
    </w:p>
    <w:p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022FCC">
        <w:trPr>
          <w:trHeight w:val="69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022FCC">
        <w:trPr>
          <w:trHeight w:val="707"/>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lastRenderedPageBreak/>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
    <w:p w:rsidR="00453998" w:rsidRPr="00804F4B" w:rsidRDefault="00453998" w:rsidP="00453998">
      <w:pPr>
        <w:spacing w:after="120"/>
        <w:ind w:left="360"/>
        <w:jc w:val="both"/>
        <w:rPr>
          <w:color w:val="FF0000"/>
          <w:sz w:val="22"/>
          <w:szCs w:val="22"/>
          <w:lang w:val="it-IT"/>
        </w:rPr>
      </w:pPr>
      <w:r w:rsidRPr="00804F4B">
        <w:rPr>
          <w:color w:val="FF0000"/>
          <w:sz w:val="22"/>
          <w:szCs w:val="22"/>
          <w:lang w:val="it-IT"/>
        </w:rPr>
        <w:t>Lotto […]</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D.Lgs.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lastRenderedPageBreak/>
        <w:t xml:space="preserve">a rispettare tutte le prescrizioni poste dall’art. </w:t>
      </w:r>
      <w:r w:rsidR="00D1124A" w:rsidRPr="00804F4B">
        <w:rPr>
          <w:sz w:val="22"/>
          <w:szCs w:val="22"/>
          <w:lang w:val="it-IT"/>
        </w:rPr>
        <w:t>48</w:t>
      </w:r>
      <w:r w:rsidRPr="00804F4B">
        <w:rPr>
          <w:sz w:val="22"/>
          <w:szCs w:val="22"/>
          <w:lang w:val="it-IT"/>
        </w:rPr>
        <w:t xml:space="preserve"> del D.Lgs.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D.Lgs. n. </w:t>
      </w:r>
      <w:r w:rsidR="00B029ED" w:rsidRPr="00804F4B">
        <w:rPr>
          <w:sz w:val="22"/>
          <w:szCs w:val="22"/>
          <w:lang w:val="it-IT"/>
        </w:rPr>
        <w:t>50/2016</w:t>
      </w:r>
      <w:r w:rsidRPr="00804F4B">
        <w:rPr>
          <w:sz w:val="22"/>
          <w:szCs w:val="22"/>
          <w:lang w:val="it-IT"/>
        </w:rPr>
        <w:t>;</w:t>
      </w:r>
    </w:p>
    <w:p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D.Lgs.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rsidR="00794C0C" w:rsidRPr="00804F4B" w:rsidRDefault="00794C0C" w:rsidP="00C1464C">
      <w:pPr>
        <w:tabs>
          <w:tab w:val="left" w:pos="360"/>
        </w:tabs>
        <w:spacing w:after="120"/>
        <w:jc w:val="both"/>
        <w:rPr>
          <w:sz w:val="22"/>
          <w:szCs w:val="22"/>
          <w:lang w:val="it-IT"/>
        </w:rPr>
      </w:pPr>
    </w:p>
    <w:p w:rsidR="008854C0" w:rsidRPr="00804F4B" w:rsidRDefault="008854C0" w:rsidP="00C1464C">
      <w:pPr>
        <w:spacing w:after="120"/>
        <w:jc w:val="both"/>
        <w:rPr>
          <w:sz w:val="22"/>
          <w:szCs w:val="22"/>
          <w:lang w:val="it-IT"/>
        </w:rPr>
      </w:pPr>
      <w:r w:rsidRPr="00804F4B">
        <w:rPr>
          <w:i/>
          <w:sz w:val="22"/>
          <w:szCs w:val="22"/>
          <w:lang w:val="it-IT"/>
        </w:rPr>
        <w:t>[Luogo e Data]</w:t>
      </w:r>
      <w:r w:rsidRPr="00804F4B">
        <w:rPr>
          <w:sz w:val="22"/>
          <w:szCs w:val="22"/>
          <w:lang w:val="it-IT"/>
        </w:rPr>
        <w:t>___________,___________.</w:t>
      </w:r>
    </w:p>
    <w:p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rsidR="009D317E" w:rsidRPr="00804F4B" w:rsidRDefault="009D317E" w:rsidP="00C1464C">
      <w:pPr>
        <w:spacing w:after="120"/>
        <w:jc w:val="both"/>
        <w:rPr>
          <w:b/>
          <w:sz w:val="22"/>
          <w:szCs w:val="22"/>
          <w:u w:val="single"/>
          <w:lang w:val="it-IT"/>
        </w:rPr>
      </w:pP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In tale ultimo caso, dovrà essere prodotta in atti copia conforme all’originale, da rendersi con le modalità di cui all’art. 19, del d.p.r.n. 445/2000, della fonte dei poteri;</w:t>
      </w:r>
    </w:p>
    <w:p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amministrazione cui sia stata conferita la legale  rappresentanza, nelle società con sistema di amministrazione tradizionale e  monistico (Presidente del Consiglio di </w:t>
      </w:r>
      <w:r w:rsidRPr="00804F4B">
        <w:rPr>
          <w:i/>
          <w:spacing w:val="-1"/>
          <w:sz w:val="22"/>
          <w:szCs w:val="22"/>
          <w:lang w:val="it-IT"/>
        </w:rPr>
        <w:lastRenderedPageBreak/>
        <w:t>Amministrazione, Amministratore Unico,  amministratori delegati anche se titolari di una delega limitata a determinate  attività ma che per tali attività conferisca poteri di rappresentanza);</w:t>
      </w:r>
    </w:p>
    <w:p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collegio sindacale nelle società con sistema di amministrazione  tradizionale e ai membri del comitato per il controllo sulla gestione nelle  società con sistema di amministrazione monistico;</w:t>
      </w:r>
    </w:p>
    <w:p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membri del consiglio di gestione e ai membri del consiglio di sorveglianza,  nelle società con sistema di amministrazione dualistico;</w:t>
      </w:r>
    </w:p>
    <w:p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1864" w:rsidRDefault="00F51864">
      <w:r>
        <w:separator/>
      </w:r>
    </w:p>
  </w:endnote>
  <w:endnote w:type="continuationSeparator" w:id="0">
    <w:p w:rsidR="00F51864" w:rsidRDefault="00F5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notTrueType/>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76E" w:rsidRDefault="0009076E"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9076E" w:rsidRDefault="000907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76E" w:rsidRPr="001058CD" w:rsidRDefault="0009076E"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F1283B">
      <w:rPr>
        <w:rStyle w:val="Numeropagina"/>
        <w:rFonts w:ascii="Verdana" w:hAnsi="Verdana"/>
        <w:noProof/>
        <w:sz w:val="16"/>
        <w:szCs w:val="16"/>
      </w:rPr>
      <w:t>1</w:t>
    </w:r>
    <w:r w:rsidRPr="001058CD">
      <w:rPr>
        <w:rStyle w:val="Numeropagina"/>
        <w:rFonts w:ascii="Verdana" w:hAnsi="Verdana"/>
        <w:sz w:val="16"/>
        <w:szCs w:val="16"/>
      </w:rPr>
      <w:fldChar w:fldCharType="end"/>
    </w:r>
  </w:p>
  <w:p w:rsidR="0009076E" w:rsidRPr="00675E40" w:rsidRDefault="0009076E" w:rsidP="00F625ED">
    <w:pPr>
      <w:pStyle w:val="Pidipagina"/>
      <w:ind w:right="360"/>
      <w:rPr>
        <w:smallCaps/>
        <w:sz w:val="8"/>
        <w:szCs w:val="16"/>
        <w:lang w:val="it-IT"/>
      </w:rPr>
    </w:pPr>
  </w:p>
  <w:p w:rsidR="0009076E" w:rsidRPr="00242DE7" w:rsidRDefault="0009076E">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1864" w:rsidRDefault="00F51864">
      <w:r>
        <w:separator/>
      </w:r>
    </w:p>
  </w:footnote>
  <w:footnote w:type="continuationSeparator" w:id="0">
    <w:p w:rsidR="00F51864" w:rsidRDefault="00F5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9076E" w:rsidRPr="007A79C8" w:rsidRDefault="0009076E" w:rsidP="007A79C8">
    <w:pPr>
      <w:spacing w:after="5" w:line="360" w:lineRule="auto"/>
      <w:ind w:left="57" w:hanging="10"/>
      <w:jc w:val="center"/>
      <w:rPr>
        <w:b/>
        <w:i/>
        <w:color w:val="000000"/>
        <w:sz w:val="22"/>
        <w:szCs w:val="22"/>
        <w:lang w:val="it-IT" w:eastAsia="it-IT" w:bidi="it-IT"/>
      </w:rPr>
    </w:pPr>
  </w:p>
  <w:p w:rsidR="0009076E" w:rsidRPr="00FC1C3C" w:rsidRDefault="0009076E"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076E"/>
    <w:rsid w:val="00091248"/>
    <w:rsid w:val="000929A2"/>
    <w:rsid w:val="00093E86"/>
    <w:rsid w:val="000944B5"/>
    <w:rsid w:val="00094616"/>
    <w:rsid w:val="00094DBD"/>
    <w:rsid w:val="000965AD"/>
    <w:rsid w:val="000A4120"/>
    <w:rsid w:val="000A42C9"/>
    <w:rsid w:val="000A50EA"/>
    <w:rsid w:val="000A6306"/>
    <w:rsid w:val="000A6917"/>
    <w:rsid w:val="000B1229"/>
    <w:rsid w:val="000B1BBA"/>
    <w:rsid w:val="000B1DE3"/>
    <w:rsid w:val="000B444B"/>
    <w:rsid w:val="000B4BC9"/>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0C16"/>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4FD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539E"/>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9C8"/>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2A3"/>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535D"/>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2C2C"/>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83B"/>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864"/>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4BB"/>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991E-9EFE-419E-B2E3-9B4B462C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8758</Words>
  <Characters>49923</Characters>
  <Application>Microsoft Office Word</Application>
  <DocSecurity>0</DocSecurity>
  <Lines>416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58564</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2021-10-19T10:39:00Z</dcterms:created>
  <dcterms:modified xsi:type="dcterms:W3CDTF">2021-10-19T10:39:00Z</dcterms:modified>
</cp:coreProperties>
</file>